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bookmarkStart w:id="1" w:name="_MON_1543650156"/>
    <w:bookmarkEnd w:id="1"/>
    <w:p w:rsidR="003071CD" w:rsidRDefault="005C5A09" w:rsidP="003071C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object w:dxaOrig="9270" w:dyaOrig="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5pt;height:13.5pt" o:ole="">
            <v:imagedata r:id="rId6" o:title=""/>
          </v:shape>
          <o:OLEObject Type="Embed" ProgID="Word.Document.12" ShapeID="_x0000_i1025" DrawAspect="Content" ObjectID="_1657190969" r:id="rId7">
            <o:FieldCodes>\s</o:FieldCodes>
          </o:OLEObject>
        </w:object>
      </w:r>
    </w:p>
    <w:p w:rsidR="005C5A09" w:rsidRPr="00C93BF4" w:rsidRDefault="005C5A09" w:rsidP="005C5A09">
      <w:pPr>
        <w:suppressAutoHyphens/>
        <w:jc w:val="center"/>
        <w:rPr>
          <w:rFonts w:ascii="Century Schoolbook" w:eastAsia="Times New Roman" w:hAnsi="Century Schoolbook"/>
          <w:color w:val="000000"/>
          <w:kern w:val="1"/>
          <w:lang w:eastAsia="hi-IN" w:bidi="hi-IN"/>
        </w:rPr>
      </w:pPr>
      <w:r w:rsidRPr="00C93BF4">
        <w:rPr>
          <w:rFonts w:ascii="Century Schoolbook" w:eastAsia="Times New Roman" w:hAnsi="Century Schoolbook"/>
          <w:color w:val="000000"/>
          <w:kern w:val="1"/>
          <w:lang w:eastAsia="hi-IN" w:bidi="hi-IN"/>
        </w:rPr>
        <w:t>COMMONWEALTH OF KENTUCKY</w:t>
      </w:r>
    </w:p>
    <w:p w:rsidR="005C5A09" w:rsidRDefault="00C12A07" w:rsidP="00DE24DE">
      <w:pPr>
        <w:suppressAutoHyphens/>
        <w:jc w:val="center"/>
        <w:rPr>
          <w:rFonts w:ascii="Century Schoolbook" w:eastAsia="Times New Roman" w:hAnsi="Century Schoolbook"/>
          <w:color w:val="000000"/>
          <w:kern w:val="1"/>
          <w:lang w:eastAsia="hi-IN" w:bidi="hi-IN"/>
        </w:rPr>
      </w:pPr>
      <w:r>
        <w:rPr>
          <w:rFonts w:ascii="Century Schoolbook" w:eastAsia="Times New Roman" w:hAnsi="Century Schoolbook"/>
          <w:color w:val="000000"/>
          <w:kern w:val="1"/>
          <w:lang w:eastAsia="hi-IN" w:bidi="hi-IN"/>
        </w:rPr>
        <w:t>(COUNTY) CIR</w:t>
      </w:r>
      <w:r w:rsidR="005C5A09" w:rsidRPr="00C93BF4">
        <w:rPr>
          <w:rFonts w:ascii="Century Schoolbook" w:eastAsia="Times New Roman" w:hAnsi="Century Schoolbook"/>
          <w:color w:val="000000"/>
          <w:kern w:val="1"/>
          <w:lang w:eastAsia="hi-IN" w:bidi="hi-IN"/>
        </w:rPr>
        <w:t>CUIT COURT</w:t>
      </w:r>
    </w:p>
    <w:p w:rsidR="005C5A09" w:rsidRPr="00C93BF4" w:rsidRDefault="00DE24DE" w:rsidP="005C5A09">
      <w:pPr>
        <w:suppressAutoHyphens/>
        <w:ind w:left="1440" w:firstLine="720"/>
        <w:rPr>
          <w:rFonts w:ascii="Century Schoolbook" w:eastAsia="Times New Roman" w:hAnsi="Century Schoolbook"/>
          <w:color w:val="000000"/>
          <w:kern w:val="1"/>
          <w:lang w:eastAsia="hi-IN" w:bidi="hi-IN"/>
        </w:rPr>
      </w:pPr>
      <w:r>
        <w:rPr>
          <w:rFonts w:ascii="Century Schoolbook" w:eastAsia="Times New Roman" w:hAnsi="Century Schoolbook"/>
          <w:color w:val="000000"/>
          <w:kern w:val="1"/>
          <w:lang w:eastAsia="hi-IN" w:bidi="hi-IN"/>
        </w:rPr>
        <w:t xml:space="preserve">             INDICTMENT NO.: </w:t>
      </w:r>
      <w:r w:rsidR="00C12A07">
        <w:rPr>
          <w:rFonts w:ascii="Century Schoolbook" w:eastAsia="Times New Roman" w:hAnsi="Century Schoolbook"/>
          <w:color w:val="000000"/>
          <w:kern w:val="1"/>
          <w:lang w:eastAsia="hi-IN" w:bidi="hi-IN"/>
        </w:rPr>
        <w:t>(XX-CR-XXXX)</w:t>
      </w:r>
    </w:p>
    <w:p w:rsidR="003071CD" w:rsidRDefault="003071CD" w:rsidP="003071CD">
      <w:pPr>
        <w:tabs>
          <w:tab w:val="left" w:pos="-1440"/>
        </w:tabs>
        <w:ind w:left="7920" w:hanging="7920"/>
        <w:rPr>
          <w:rFonts w:ascii="Arial" w:hAnsi="Arial" w:cs="Arial"/>
          <w:b/>
          <w:bCs/>
        </w:rPr>
      </w:pPr>
    </w:p>
    <w:p w:rsidR="003071CD" w:rsidRDefault="003071CD" w:rsidP="003071CD">
      <w:pPr>
        <w:tabs>
          <w:tab w:val="left" w:pos="-1440"/>
        </w:tabs>
        <w:ind w:left="7920" w:hanging="7920"/>
        <w:rPr>
          <w:rFonts w:ascii="Arial" w:hAnsi="Arial" w:cs="Arial"/>
          <w:b/>
          <w:bCs/>
        </w:rPr>
      </w:pPr>
    </w:p>
    <w:p w:rsidR="003071CD" w:rsidRPr="003071CD" w:rsidRDefault="003071CD" w:rsidP="003071CD">
      <w:pPr>
        <w:tabs>
          <w:tab w:val="left" w:pos="-1440"/>
        </w:tabs>
        <w:ind w:left="7920" w:hanging="7920"/>
        <w:rPr>
          <w:rFonts w:ascii="Century" w:hAnsi="Century" w:cs="Arial"/>
          <w:b/>
          <w:bCs/>
        </w:rPr>
      </w:pPr>
      <w:r w:rsidRPr="003071CD">
        <w:rPr>
          <w:rFonts w:ascii="Century" w:hAnsi="Century" w:cs="Arial"/>
          <w:b/>
          <w:bCs/>
        </w:rPr>
        <w:t>COMMONWEALTH OF KENTUCKY</w:t>
      </w:r>
      <w:r w:rsidRPr="003071CD">
        <w:rPr>
          <w:rFonts w:ascii="Century" w:hAnsi="Century" w:cs="Arial"/>
          <w:b/>
          <w:bCs/>
        </w:rPr>
        <w:tab/>
        <w:t xml:space="preserve"> PLAINTIFF</w:t>
      </w:r>
    </w:p>
    <w:p w:rsidR="003071CD" w:rsidRPr="003071CD" w:rsidRDefault="003071CD" w:rsidP="003071CD">
      <w:pPr>
        <w:jc w:val="both"/>
        <w:rPr>
          <w:rFonts w:ascii="Century" w:hAnsi="Century" w:cs="Arial"/>
          <w:b/>
          <w:bCs/>
        </w:rPr>
      </w:pPr>
    </w:p>
    <w:p w:rsidR="003071CD" w:rsidRPr="003071CD" w:rsidRDefault="003071CD" w:rsidP="003071CD">
      <w:pPr>
        <w:tabs>
          <w:tab w:val="left" w:pos="-1440"/>
        </w:tabs>
        <w:ind w:left="720" w:hanging="720"/>
        <w:jc w:val="both"/>
        <w:rPr>
          <w:rFonts w:ascii="Century" w:hAnsi="Century" w:cs="Arial"/>
          <w:b/>
          <w:bCs/>
          <w:u w:val="single"/>
        </w:rPr>
      </w:pPr>
      <w:r w:rsidRPr="003071CD">
        <w:rPr>
          <w:rFonts w:ascii="Century" w:hAnsi="Century" w:cs="Arial"/>
          <w:b/>
          <w:bCs/>
        </w:rPr>
        <w:t>VS.</w:t>
      </w:r>
      <w:r w:rsidRPr="003071CD">
        <w:rPr>
          <w:rFonts w:ascii="Century" w:hAnsi="Century" w:cs="Arial"/>
          <w:b/>
          <w:bCs/>
        </w:rPr>
        <w:tab/>
        <w:t xml:space="preserve">              </w:t>
      </w:r>
      <w:r w:rsidRPr="003071CD">
        <w:rPr>
          <w:rFonts w:ascii="Century" w:hAnsi="Century" w:cs="Arial"/>
          <w:b/>
          <w:bCs/>
          <w:u w:val="single"/>
        </w:rPr>
        <w:t>DISCOVERY AND INSPECTION PURSUANT TO</w:t>
      </w:r>
    </w:p>
    <w:p w:rsidR="003071CD" w:rsidRPr="003071CD" w:rsidRDefault="003071CD" w:rsidP="003071CD">
      <w:pPr>
        <w:rPr>
          <w:rFonts w:ascii="Century" w:hAnsi="Century" w:cs="Arial"/>
        </w:rPr>
      </w:pPr>
      <w:r w:rsidRPr="003071CD">
        <w:rPr>
          <w:rFonts w:ascii="Century" w:hAnsi="Century" w:cs="Arial"/>
          <w:b/>
          <w:bCs/>
        </w:rPr>
        <w:t xml:space="preserve">                             </w:t>
      </w:r>
      <w:r w:rsidRPr="003071CD">
        <w:rPr>
          <w:rFonts w:ascii="Century" w:hAnsi="Century" w:cs="Arial"/>
          <w:b/>
          <w:bCs/>
          <w:u w:val="single"/>
        </w:rPr>
        <w:t>RULE OF CRIMINAL PROCEDURE 7.24 AND 7.26</w:t>
      </w:r>
    </w:p>
    <w:p w:rsidR="003071CD" w:rsidRPr="003071CD" w:rsidRDefault="003071CD" w:rsidP="003071CD">
      <w:pPr>
        <w:jc w:val="center"/>
        <w:rPr>
          <w:rFonts w:ascii="Century" w:hAnsi="Century" w:cs="Arial"/>
        </w:rPr>
      </w:pPr>
    </w:p>
    <w:p w:rsidR="003071CD" w:rsidRPr="003071CD" w:rsidRDefault="00C12A07" w:rsidP="003071CD">
      <w:pPr>
        <w:tabs>
          <w:tab w:val="left" w:pos="-1440"/>
        </w:tabs>
        <w:ind w:left="7920" w:hanging="7920"/>
        <w:jc w:val="both"/>
        <w:rPr>
          <w:rFonts w:ascii="Century" w:hAnsi="Century" w:cs="Arial"/>
        </w:rPr>
      </w:pPr>
      <w:r>
        <w:rPr>
          <w:rFonts w:ascii="Century" w:hAnsi="Century" w:cs="Arial"/>
          <w:b/>
          <w:bCs/>
        </w:rPr>
        <w:t>(DEF NAME)</w:t>
      </w:r>
      <w:r w:rsidR="005C5A09">
        <w:rPr>
          <w:rFonts w:ascii="Century" w:hAnsi="Century" w:cs="Arial"/>
          <w:b/>
          <w:bCs/>
        </w:rPr>
        <w:t xml:space="preserve"> </w:t>
      </w:r>
      <w:r w:rsidR="003071CD" w:rsidRPr="003071CD">
        <w:rPr>
          <w:rFonts w:ascii="Century" w:hAnsi="Century" w:cs="Arial"/>
          <w:b/>
          <w:bCs/>
        </w:rPr>
        <w:tab/>
        <w:t xml:space="preserve">DEFENDANT                 </w:t>
      </w:r>
    </w:p>
    <w:p w:rsidR="003071CD" w:rsidRDefault="003071CD" w:rsidP="003071CD">
      <w:pPr>
        <w:ind w:firstLine="7200"/>
        <w:jc w:val="both"/>
        <w:rPr>
          <w:rFonts w:ascii="Arial" w:hAnsi="Arial" w:cs="Arial"/>
        </w:rPr>
      </w:pPr>
    </w:p>
    <w:p w:rsidR="003071CD" w:rsidRDefault="003071CD" w:rsidP="003071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    **    **    **    **</w:t>
      </w:r>
    </w:p>
    <w:p w:rsidR="003071CD" w:rsidRDefault="003071CD" w:rsidP="003071CD">
      <w:pPr>
        <w:jc w:val="both"/>
        <w:rPr>
          <w:rFonts w:ascii="Arial" w:hAnsi="Arial" w:cs="Arial"/>
        </w:rPr>
      </w:pPr>
    </w:p>
    <w:p w:rsidR="003071CD" w:rsidRDefault="003071CD" w:rsidP="003071CD">
      <w:pPr>
        <w:spacing w:line="48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Comes now the Commonwealth, by and through counsel, pursuant to Kentucky Rules of Criminal Procedure 7.24 and 7.26, and submits the following to counsel for the Defendant:</w:t>
      </w:r>
    </w:p>
    <w:p w:rsidR="003071CD" w:rsidRPr="00CA4A75" w:rsidRDefault="003071CD" w:rsidP="004C186F">
      <w:pPr>
        <w:pStyle w:val="ListParagraph"/>
        <w:ind w:left="2160"/>
        <w:jc w:val="both"/>
        <w:rPr>
          <w:rFonts w:ascii="Arial" w:hAnsi="Arial" w:cs="Arial"/>
        </w:rPr>
      </w:pPr>
    </w:p>
    <w:p w:rsidR="004016D8" w:rsidRDefault="00C12A07" w:rsidP="004016D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LIST EVIDENCE</w:t>
      </w:r>
    </w:p>
    <w:p w:rsidR="00B35723" w:rsidRPr="00C12A07" w:rsidRDefault="00C12A07" w:rsidP="007E178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12A07">
        <w:rPr>
          <w:rFonts w:ascii="Arial" w:hAnsi="Arial" w:cs="Arial"/>
        </w:rPr>
        <w:t>LIST EVIDENCE</w:t>
      </w:r>
    </w:p>
    <w:p w:rsidR="00B35723" w:rsidRPr="00C12A07" w:rsidRDefault="00C12A07" w:rsidP="00C12A0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12A07">
        <w:rPr>
          <w:rFonts w:ascii="Arial" w:hAnsi="Arial" w:cs="Arial"/>
        </w:rPr>
        <w:t>LIST EVIDENCE</w:t>
      </w:r>
    </w:p>
    <w:p w:rsidR="00C12A07" w:rsidRPr="00C12A07" w:rsidRDefault="00C12A07" w:rsidP="00C12A0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 ANY EVIDENCE ALREADY PROVIDED TO DEFENSE AND DATE PROVIDED. </w:t>
      </w:r>
    </w:p>
    <w:p w:rsidR="00BC4505" w:rsidRPr="00BC4505" w:rsidRDefault="00BC4505" w:rsidP="00BC4505">
      <w:pPr>
        <w:ind w:left="1440"/>
        <w:jc w:val="both"/>
        <w:rPr>
          <w:rFonts w:ascii="Arial" w:hAnsi="Arial" w:cs="Arial"/>
        </w:rPr>
      </w:pPr>
    </w:p>
    <w:p w:rsidR="00BC4505" w:rsidRDefault="00BC4505" w:rsidP="00BC4505">
      <w:pPr>
        <w:ind w:left="2880" w:hanging="720"/>
        <w:jc w:val="both"/>
        <w:rPr>
          <w:rFonts w:ascii="Arial" w:hAnsi="Arial" w:cs="Arial"/>
        </w:rPr>
      </w:pPr>
    </w:p>
    <w:p w:rsidR="003071CD" w:rsidRDefault="003071CD" w:rsidP="00BC4505">
      <w:pPr>
        <w:ind w:left="720"/>
        <w:jc w:val="both"/>
        <w:rPr>
          <w:rFonts w:ascii="Arial" w:hAnsi="Arial" w:cs="Arial"/>
        </w:rPr>
      </w:pPr>
    </w:p>
    <w:p w:rsidR="00BC4505" w:rsidRDefault="00BC4505" w:rsidP="00BC4505">
      <w:pPr>
        <w:ind w:left="720"/>
        <w:jc w:val="both"/>
        <w:rPr>
          <w:rFonts w:ascii="Arial" w:hAnsi="Arial" w:cs="Arial"/>
        </w:rPr>
      </w:pPr>
    </w:p>
    <w:p w:rsidR="00C12A07" w:rsidRDefault="004017C1" w:rsidP="004017C1">
      <w:pPr>
        <w:spacing w:line="48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When applicable a</w:t>
      </w:r>
      <w:r w:rsidR="003071CD">
        <w:rPr>
          <w:rFonts w:ascii="Arial" w:hAnsi="Arial" w:cs="Arial"/>
        </w:rPr>
        <w:t xml:space="preserve">ny physical evidence, photographs, video tapes or audio tape recordings referred to in the case report (if applicable) may </w:t>
      </w:r>
      <w:r w:rsidR="00DE24DE">
        <w:rPr>
          <w:rFonts w:ascii="Arial" w:hAnsi="Arial" w:cs="Arial"/>
        </w:rPr>
        <w:t>be reviewed by contacting undersigned counsel</w:t>
      </w:r>
      <w:r w:rsidR="003071CD">
        <w:rPr>
          <w:rFonts w:ascii="Arial" w:hAnsi="Arial" w:cs="Arial"/>
        </w:rPr>
        <w:t xml:space="preserve"> at the </w:t>
      </w:r>
      <w:r w:rsidR="00C12A07">
        <w:rPr>
          <w:rFonts w:ascii="Arial" w:hAnsi="Arial" w:cs="Arial"/>
        </w:rPr>
        <w:t>(LIST OFFICE AND CONTACT INFO)</w:t>
      </w:r>
      <w:r w:rsidR="003071CD">
        <w:rPr>
          <w:rFonts w:ascii="Arial" w:hAnsi="Arial" w:cs="Arial"/>
        </w:rPr>
        <w:t xml:space="preserve">, and </w:t>
      </w:r>
      <w:r w:rsidR="00C12A07">
        <w:rPr>
          <w:rFonts w:ascii="Arial" w:hAnsi="Arial" w:cs="Arial"/>
        </w:rPr>
        <w:t xml:space="preserve">undersigned </w:t>
      </w:r>
      <w:proofErr w:type="gramStart"/>
      <w:r w:rsidR="00C12A07">
        <w:rPr>
          <w:rFonts w:ascii="Arial" w:hAnsi="Arial" w:cs="Arial"/>
        </w:rPr>
        <w:t xml:space="preserve">counsel </w:t>
      </w:r>
      <w:r w:rsidR="003071CD">
        <w:rPr>
          <w:rFonts w:ascii="Arial" w:hAnsi="Arial" w:cs="Arial"/>
        </w:rPr>
        <w:t xml:space="preserve"> will</w:t>
      </w:r>
      <w:proofErr w:type="gramEnd"/>
      <w:r w:rsidR="003071CD">
        <w:rPr>
          <w:rFonts w:ascii="Arial" w:hAnsi="Arial" w:cs="Arial"/>
        </w:rPr>
        <w:t xml:space="preserve"> make arran</w:t>
      </w:r>
      <w:r w:rsidR="0094315F">
        <w:rPr>
          <w:rFonts w:ascii="Arial" w:hAnsi="Arial" w:cs="Arial"/>
        </w:rPr>
        <w:t>gements for inspection of same.</w:t>
      </w:r>
    </w:p>
    <w:p w:rsidR="003071CD" w:rsidRDefault="005A0BBF" w:rsidP="004017C1">
      <w:pPr>
        <w:spacing w:line="48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Commonwealth hereby gives notice that there </w:t>
      </w:r>
      <w:r w:rsidR="00DE24DE">
        <w:rPr>
          <w:rFonts w:ascii="Arial" w:hAnsi="Arial" w:cs="Arial"/>
        </w:rPr>
        <w:t xml:space="preserve">is a computer forensics report </w:t>
      </w:r>
      <w:r w:rsidR="00975AF9">
        <w:rPr>
          <w:rFonts w:ascii="Arial" w:hAnsi="Arial" w:cs="Arial"/>
        </w:rPr>
        <w:t xml:space="preserve">was created by </w:t>
      </w:r>
      <w:r w:rsidR="00C12A07">
        <w:rPr>
          <w:rFonts w:ascii="Arial" w:hAnsi="Arial" w:cs="Arial"/>
        </w:rPr>
        <w:t>(CREATOR)</w:t>
      </w:r>
      <w:r w:rsidR="00975AF9">
        <w:rPr>
          <w:rFonts w:ascii="Arial" w:hAnsi="Arial" w:cs="Arial"/>
        </w:rPr>
        <w:t xml:space="preserve"> that has not been provided. Some material will not be provided as it qualifies as contraband</w:t>
      </w:r>
      <w:r w:rsidR="00C12A07">
        <w:rPr>
          <w:rFonts w:ascii="Arial" w:hAnsi="Arial" w:cs="Arial"/>
        </w:rPr>
        <w:t xml:space="preserve"> (VIDEOS OF ACT)</w:t>
      </w:r>
      <w:r w:rsidR="00975AF9">
        <w:rPr>
          <w:rFonts w:ascii="Arial" w:hAnsi="Arial" w:cs="Arial"/>
        </w:rPr>
        <w:t xml:space="preserve">. Said material </w:t>
      </w:r>
      <w:r>
        <w:rPr>
          <w:rFonts w:ascii="Arial" w:hAnsi="Arial" w:cs="Arial"/>
        </w:rPr>
        <w:t>may be viewed by making arrangement</w:t>
      </w:r>
      <w:r w:rsidR="00975AF9">
        <w:rPr>
          <w:rFonts w:ascii="Arial" w:hAnsi="Arial" w:cs="Arial"/>
        </w:rPr>
        <w:t>s with undersigned counsel</w:t>
      </w:r>
      <w:r>
        <w:rPr>
          <w:rFonts w:ascii="Arial" w:hAnsi="Arial" w:cs="Arial"/>
        </w:rPr>
        <w:t>.</w:t>
      </w:r>
      <w:r w:rsidR="003071CD">
        <w:rPr>
          <w:rFonts w:ascii="Arial" w:hAnsi="Arial" w:cs="Arial"/>
        </w:rPr>
        <w:tab/>
      </w:r>
      <w:r w:rsidR="003071CD">
        <w:rPr>
          <w:rFonts w:ascii="Arial" w:hAnsi="Arial" w:cs="Arial"/>
        </w:rPr>
        <w:tab/>
      </w:r>
      <w:r w:rsidR="003071CD">
        <w:rPr>
          <w:rFonts w:ascii="Arial" w:hAnsi="Arial" w:cs="Arial"/>
        </w:rPr>
        <w:tab/>
      </w:r>
      <w:r w:rsidR="003071CD">
        <w:rPr>
          <w:rFonts w:ascii="Arial" w:hAnsi="Arial" w:cs="Arial"/>
        </w:rPr>
        <w:tab/>
      </w:r>
    </w:p>
    <w:p w:rsidR="005A0BBF" w:rsidRDefault="003071CD" w:rsidP="005A0BBF">
      <w:pPr>
        <w:spacing w:line="480" w:lineRule="auto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Further, the Commonwealth agrees to supplement discovery as additional information become</w:t>
      </w:r>
      <w:r w:rsidR="00C12A07">
        <w:rPr>
          <w:rFonts w:ascii="Arial" w:hAnsi="Arial" w:cs="Arial"/>
        </w:rPr>
        <w:t xml:space="preserve">s available to the Commonwealth. </w:t>
      </w:r>
    </w:p>
    <w:p w:rsidR="007A056F" w:rsidRDefault="007A056F" w:rsidP="007A056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Respectfully submitted</w:t>
      </w:r>
    </w:p>
    <w:p w:rsidR="004236D1" w:rsidRDefault="004236D1" w:rsidP="007A056F">
      <w:pPr>
        <w:spacing w:line="480" w:lineRule="auto"/>
        <w:jc w:val="both"/>
        <w:rPr>
          <w:rFonts w:ascii="Arial" w:hAnsi="Arial" w:cs="Arial"/>
        </w:rPr>
      </w:pPr>
    </w:p>
    <w:p w:rsidR="004236D1" w:rsidRDefault="004236D1" w:rsidP="004236D1">
      <w:pPr>
        <w:tabs>
          <w:tab w:val="left" w:pos="-1440"/>
        </w:tabs>
        <w:ind w:left="43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_____________________________________</w:t>
      </w:r>
    </w:p>
    <w:p w:rsidR="00C12A07" w:rsidRDefault="00C12A07" w:rsidP="004236D1">
      <w:pPr>
        <w:ind w:firstLine="43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(COUNSEL)</w:t>
      </w:r>
    </w:p>
    <w:p w:rsidR="004236D1" w:rsidRPr="00EA4DDF" w:rsidRDefault="00C12A07" w:rsidP="00C12A07">
      <w:pPr>
        <w:ind w:firstLine="43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(ADDRESS)</w:t>
      </w:r>
      <w:r w:rsidR="004236D1">
        <w:rPr>
          <w:rFonts w:ascii="Arial" w:hAnsi="Arial" w:cs="Arial"/>
          <w:b/>
          <w:bCs/>
        </w:rPr>
        <w:t xml:space="preserve"> </w:t>
      </w:r>
    </w:p>
    <w:p w:rsidR="004236D1" w:rsidRDefault="004236D1" w:rsidP="005A0BBF">
      <w:pPr>
        <w:spacing w:line="480" w:lineRule="auto"/>
        <w:jc w:val="both"/>
        <w:rPr>
          <w:rFonts w:ascii="Arial" w:hAnsi="Arial" w:cs="Arial"/>
          <w:b/>
          <w:bCs/>
        </w:rPr>
      </w:pPr>
    </w:p>
    <w:p w:rsidR="004236D1" w:rsidRDefault="004236D1" w:rsidP="005A0BBF">
      <w:pPr>
        <w:spacing w:line="480" w:lineRule="auto"/>
        <w:jc w:val="both"/>
        <w:rPr>
          <w:rFonts w:ascii="Arial" w:hAnsi="Arial" w:cs="Arial"/>
          <w:b/>
          <w:bCs/>
        </w:rPr>
      </w:pPr>
    </w:p>
    <w:p w:rsidR="004236D1" w:rsidRPr="004236D1" w:rsidRDefault="004236D1" w:rsidP="005A0BBF">
      <w:pPr>
        <w:spacing w:line="48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Undersigned hereby certifies that a true and accurate copy was provided to the following parties:</w:t>
      </w:r>
    </w:p>
    <w:p w:rsidR="005A0BBF" w:rsidRDefault="005A0BBF" w:rsidP="005A0BBF">
      <w:pP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Hand Delivered to:</w:t>
      </w:r>
    </w:p>
    <w:p w:rsidR="00975AF9" w:rsidRDefault="00975AF9" w:rsidP="00975AF9">
      <w:pPr>
        <w:jc w:val="both"/>
        <w:rPr>
          <w:rFonts w:ascii="Century Schoolbook" w:hAnsi="Century Schoolbook"/>
        </w:rPr>
      </w:pPr>
    </w:p>
    <w:p w:rsidR="00975AF9" w:rsidRDefault="00975AF9" w:rsidP="004017C1">
      <w:pPr>
        <w:pStyle w:val="NormalWeb"/>
        <w:keepNext/>
        <w:keepLines/>
        <w:spacing w:before="2"/>
        <w:rPr>
          <w:rFonts w:ascii="Century Schoolbook" w:hAnsi="Century Schoolbook"/>
          <w:sz w:val="24"/>
          <w:szCs w:val="24"/>
        </w:rPr>
      </w:pPr>
    </w:p>
    <w:p w:rsidR="004017C1" w:rsidRDefault="004017C1" w:rsidP="004017C1">
      <w:pPr>
        <w:pStyle w:val="NormalWeb"/>
        <w:keepNext/>
        <w:keepLines/>
        <w:spacing w:before="2"/>
        <w:rPr>
          <w:rFonts w:ascii="Century Schoolbook" w:hAnsi="Century Schoolbook"/>
          <w:sz w:val="24"/>
          <w:szCs w:val="24"/>
        </w:rPr>
      </w:pPr>
    </w:p>
    <w:p w:rsidR="004017C1" w:rsidRDefault="004017C1" w:rsidP="004017C1">
      <w:pPr>
        <w:pStyle w:val="NormalWeb"/>
        <w:keepNext/>
        <w:keepLines/>
        <w:spacing w:before="2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Clerk of the Court</w:t>
      </w:r>
      <w:r w:rsidR="005A0BBF">
        <w:rPr>
          <w:rFonts w:ascii="Century Schoolbook" w:hAnsi="Century Schoolbook"/>
          <w:sz w:val="24"/>
          <w:szCs w:val="24"/>
        </w:rPr>
        <w:t xml:space="preserve"> (Notice only)</w:t>
      </w:r>
    </w:p>
    <w:p w:rsidR="003071CD" w:rsidRDefault="003071CD" w:rsidP="003071CD">
      <w:pPr>
        <w:spacing w:line="480" w:lineRule="auto"/>
        <w:ind w:firstLine="4320"/>
        <w:jc w:val="both"/>
        <w:rPr>
          <w:rFonts w:ascii="Arial" w:hAnsi="Arial" w:cs="Arial"/>
          <w:b/>
          <w:bCs/>
        </w:rPr>
      </w:pPr>
    </w:p>
    <w:p w:rsidR="004017C1" w:rsidRDefault="004017C1" w:rsidP="003071CD">
      <w:pPr>
        <w:spacing w:line="480" w:lineRule="auto"/>
        <w:ind w:firstLine="4320"/>
        <w:jc w:val="both"/>
        <w:rPr>
          <w:rFonts w:ascii="Arial" w:hAnsi="Arial" w:cs="Arial"/>
          <w:b/>
          <w:bCs/>
        </w:rPr>
      </w:pPr>
    </w:p>
    <w:p w:rsidR="003071CD" w:rsidRDefault="00236E41" w:rsidP="003071CD">
      <w:pP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="005A0BBF">
        <w:rPr>
          <w:rFonts w:ascii="Arial" w:hAnsi="Arial" w:cs="Arial"/>
          <w:b/>
          <w:bCs/>
        </w:rPr>
        <w:t xml:space="preserve">his the _______ day </w:t>
      </w:r>
      <w:r w:rsidR="00975AF9">
        <w:rPr>
          <w:rFonts w:ascii="Arial" w:hAnsi="Arial" w:cs="Arial"/>
          <w:b/>
          <w:bCs/>
        </w:rPr>
        <w:t xml:space="preserve">of </w:t>
      </w:r>
      <w:r w:rsidR="00C12A07">
        <w:rPr>
          <w:rFonts w:ascii="Arial" w:hAnsi="Arial" w:cs="Arial"/>
          <w:b/>
          <w:bCs/>
        </w:rPr>
        <w:t>(DATE)</w:t>
      </w:r>
    </w:p>
    <w:p w:rsidR="003071CD" w:rsidRDefault="003071CD" w:rsidP="003071CD">
      <w:pPr>
        <w:spacing w:line="480" w:lineRule="auto"/>
        <w:jc w:val="both"/>
        <w:rPr>
          <w:rFonts w:ascii="Arial" w:hAnsi="Arial" w:cs="Arial"/>
          <w:b/>
          <w:bCs/>
        </w:rPr>
      </w:pPr>
    </w:p>
    <w:p w:rsidR="003071CD" w:rsidRDefault="003071CD" w:rsidP="003071CD">
      <w:pPr>
        <w:tabs>
          <w:tab w:val="left" w:pos="-1440"/>
        </w:tabs>
        <w:ind w:left="43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By:</w:t>
      </w:r>
      <w:r>
        <w:rPr>
          <w:rFonts w:ascii="Arial" w:hAnsi="Arial" w:cs="Arial"/>
          <w:b/>
          <w:bCs/>
        </w:rPr>
        <w:tab/>
        <w:t>_____________________________________</w:t>
      </w:r>
    </w:p>
    <w:p w:rsidR="00C12A07" w:rsidRDefault="00C12A07" w:rsidP="004236D1">
      <w:pPr>
        <w:ind w:firstLine="43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(COUNSEL)</w:t>
      </w:r>
    </w:p>
    <w:p w:rsidR="003071CD" w:rsidRDefault="00C12A07" w:rsidP="00C12A07">
      <w:pPr>
        <w:ind w:firstLine="4320"/>
      </w:pPr>
      <w:r>
        <w:rPr>
          <w:rFonts w:ascii="Arial" w:hAnsi="Arial" w:cs="Arial"/>
          <w:b/>
          <w:bCs/>
        </w:rPr>
        <w:t>(ADDRESS)</w:t>
      </w:r>
    </w:p>
    <w:p w:rsidR="00B20CE2" w:rsidRDefault="00A36914"/>
    <w:sectPr w:rsidR="00B20CE2" w:rsidSect="00605465">
      <w:type w:val="continuous"/>
      <w:pgSz w:w="12240" w:h="15840"/>
      <w:pgMar w:top="1152" w:right="1152" w:bottom="1152" w:left="1152" w:header="1152" w:footer="115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7FE"/>
    <w:multiLevelType w:val="hybridMultilevel"/>
    <w:tmpl w:val="8F4CE410"/>
    <w:lvl w:ilvl="0" w:tplc="CDF002E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CD"/>
    <w:rsid w:val="00057BCB"/>
    <w:rsid w:val="00236E41"/>
    <w:rsid w:val="003071CD"/>
    <w:rsid w:val="00357AE4"/>
    <w:rsid w:val="004016D8"/>
    <w:rsid w:val="004017C1"/>
    <w:rsid w:val="004236D1"/>
    <w:rsid w:val="004C186F"/>
    <w:rsid w:val="0056244A"/>
    <w:rsid w:val="005A0BBF"/>
    <w:rsid w:val="005C5A09"/>
    <w:rsid w:val="00684FF3"/>
    <w:rsid w:val="007A056F"/>
    <w:rsid w:val="007E7F99"/>
    <w:rsid w:val="0094315F"/>
    <w:rsid w:val="00975AF9"/>
    <w:rsid w:val="009A756B"/>
    <w:rsid w:val="00A36914"/>
    <w:rsid w:val="00B35723"/>
    <w:rsid w:val="00BC4505"/>
    <w:rsid w:val="00C12A07"/>
    <w:rsid w:val="00CA4A75"/>
    <w:rsid w:val="00DB4CD1"/>
    <w:rsid w:val="00DE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925A2F8-D188-49EB-AAAA-5BB7610C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1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A75"/>
    <w:pPr>
      <w:ind w:left="720"/>
      <w:contextualSpacing/>
    </w:pPr>
  </w:style>
  <w:style w:type="paragraph" w:styleId="NormalWeb">
    <w:name w:val="Normal (Web)"/>
    <w:basedOn w:val="Normal"/>
    <w:uiPriority w:val="99"/>
    <w:rsid w:val="004017C1"/>
    <w:pPr>
      <w:widowControl/>
      <w:autoSpaceDE/>
      <w:autoSpaceDN/>
      <w:adjustRightInd/>
      <w:spacing w:beforeLines="1"/>
    </w:pPr>
    <w:rPr>
      <w:rFonts w:ascii="Times" w:eastAsia="Cambr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408B6C3AA2344896DF7310DB6B826" ma:contentTypeVersion="4" ma:contentTypeDescription="Create a new document." ma:contentTypeScope="" ma:versionID="718c8e29111fd8f8cce07f68f3c8a310">
  <xsd:schema xmlns:xsd="http://www.w3.org/2001/XMLSchema" xmlns:xs="http://www.w3.org/2001/XMLSchema" xmlns:p="http://schemas.microsoft.com/office/2006/metadata/properties" xmlns:ns2="3ced8b83-7091-4523-a781-4db878c365c4" xmlns:ns3="24f85fa8-4765-4e0f-aae4-4746d10390bf" targetNamespace="http://schemas.microsoft.com/office/2006/metadata/properties" ma:root="true" ma:fieldsID="a56ba6e82956b7b3d1f47f1a618ef8e3" ns2:_="" ns3:_="">
    <xsd:import namespace="3ced8b83-7091-4523-a781-4db878c365c4"/>
    <xsd:import namespace="24f85fa8-4765-4e0f-aae4-4746d10390bf"/>
    <xsd:element name="properties">
      <xsd:complexType>
        <xsd:sequence>
          <xsd:element name="documentManagement">
            <xsd:complexType>
              <xsd:all>
                <xsd:element ref="ns2:Year_x0020_New" minOccurs="0"/>
                <xsd:element ref="ns3:S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d8b83-7091-4523-a781-4db878c365c4" elementFormDefault="qualified">
    <xsd:import namespace="http://schemas.microsoft.com/office/2006/documentManagement/types"/>
    <xsd:import namespace="http://schemas.microsoft.com/office/infopath/2007/PartnerControls"/>
    <xsd:element name="Year_x0020_New" ma:index="8" nillable="true" ma:displayName="Year New" ma:list="{431acfbd-683c-4cfb-8eed-ec00b33dbdf7}" ma:internalName="Year_x0020_New" ma:showField="Title" ma:web="3ced8b83-7091-4523-a781-4db878c365c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85fa8-4765-4e0f-aae4-4746d10390bf" elementFormDefault="qualified">
    <xsd:import namespace="http://schemas.microsoft.com/office/2006/documentManagement/types"/>
    <xsd:import namespace="http://schemas.microsoft.com/office/infopath/2007/PartnerControls"/>
    <xsd:element name="Section" ma:index="9" nillable="true" ma:displayName="Section" ma:format="Dropdown" ma:internalName="Section">
      <xsd:simpleType>
        <xsd:restriction base="dms:Choice">
          <xsd:enumeration value="01 - Adult Sex Offender Typologies"/>
          <xsd:enumeration value="02 - Adverse Childhood Experiences Study"/>
          <xsd:enumeration value="03 - Advocacy in DNA Court"/>
          <xsd:enumeration value="04 - Certification of Records Form"/>
          <xsd:enumeration value="05 - Checklist for Adjudication of Child Abuse Cases and Judicial Commandments"/>
          <xsd:enumeration value="06 - Child Abuse and Neglect Fatalities 2017 Statistics and Interventions"/>
          <xsd:enumeration value="07 - Child Forensic Interviewing Best Practices"/>
          <xsd:enumeration value="08 - Forensic Interviewing_A Primer for Child Welfare Professionals"/>
          <xsd:enumeration value="09 - Handbook of Interpersonal Violence Across the Lifespan"/>
          <xsd:enumeration value="10 - Kentucky Sex Crimes and Offenses"/>
          <xsd:enumeration value="11 - Medical Aspects of Child Abuse for the MDT"/>
          <xsd:enumeration value="12 - Medical Release Forms"/>
          <xsd:enumeration value="13 - Model Response to Sexual Violence for Prosecutors (RSVP Model)"/>
          <xsd:enumeration value="14 - National Human Trafficking Prosecution Best Practices Guide"/>
          <xsd:enumeration value="15 - Sample Opening Statements"/>
          <xsd:enumeration value="16 - Portable Guides to Investigating Child Abuse"/>
          <xsd:enumeration value="17 - Preparation, Persuasion and Self, Defending Fellow Human Beings"/>
          <xsd:enumeration value="18 - Prosecution Resource Documents"/>
          <xsd:enumeration value="19 - Recognizing When a Child’s Injury or Illness is Caused by Abuse"/>
          <xsd:enumeration value="20 - Sexual Violence Law in Kentucky, A Handbook"/>
          <xsd:enumeration value="21 - Social Media Law Enforcement Guides"/>
          <xsd:enumeration value="22 - Ten Tips for Developing Your Case Theme"/>
          <xsd:enumeration value="23 - Evaluation of Children in the Primary Care Setting"/>
          <xsd:enumeration value="24 - The Prosecution of Child Sexual Abuse_A Partnership to Improve Outcomes"/>
          <xsd:enumeration value="25 - The Trial Notebook"/>
          <xsd:enumeration value="26 - Working with the Courts in Child Protection, U.S. Department of Health and Human Services, Administration for Children"/>
          <xsd:enumeration value="27 - Voir Dire Examples"/>
          <xsd:enumeration value="28 - Warrant"/>
          <xsd:enumeration value="29 - Your Guide to Kentucky’s Children’s Advocacy Centers"/>
          <xsd:enumeration value="30 - 2019 Kentucky Rules of Evidence, Summary Trial Guid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4f85fa8-4765-4e0f-aae4-4746d10390bf">18 - Prosecution Resource Documents</Section>
    <Year_x0020_New xmlns="3ced8b83-7091-4523-a781-4db878c365c4" xsi:nil="true"/>
  </documentManagement>
</p:properties>
</file>

<file path=customXml/itemProps1.xml><?xml version="1.0" encoding="utf-8"?>
<ds:datastoreItem xmlns:ds="http://schemas.openxmlformats.org/officeDocument/2006/customXml" ds:itemID="{87D788BB-7A3D-4B99-85ED-C47CDFB9A1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E106FB-5C3B-4B23-AE2C-8CE0B8D6AE4C}"/>
</file>

<file path=customXml/itemProps3.xml><?xml version="1.0" encoding="utf-8"?>
<ds:datastoreItem xmlns:ds="http://schemas.openxmlformats.org/officeDocument/2006/customXml" ds:itemID="{DAD8A5A3-3572-4B06-9ED4-19EAD92CBDB5}"/>
</file>

<file path=customXml/itemProps4.xml><?xml version="1.0" encoding="utf-8"?>
<ds:datastoreItem xmlns:ds="http://schemas.openxmlformats.org/officeDocument/2006/customXml" ds:itemID="{500EF5F5-C780-4291-BE04-59B826F153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Motions - discovery.cover</dc:title>
  <dc:creator>jonathan.heck</dc:creator>
  <cp:lastModifiedBy>Burke, Amy (KYOAG)</cp:lastModifiedBy>
  <cp:revision>2</cp:revision>
  <cp:lastPrinted>2016-07-25T19:42:00Z</cp:lastPrinted>
  <dcterms:created xsi:type="dcterms:W3CDTF">2020-07-25T18:03:00Z</dcterms:created>
  <dcterms:modified xsi:type="dcterms:W3CDTF">2020-07-25T18:03:00Z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0x010100033408B6C3AA2344896DF7310DB6B826</vt:lpwstr>
  </property>
  <property fmtid="{D5CDD505-2E9C-101B-9397-08002B2CF9AE}" pid="3" name="Order">
    <vt:r8>7300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Order0">
    <vt:r8>41</vt:r8>
  </property>
  <property fmtid="{D5CDD505-2E9C-101B-9397-08002B2CF9AE}" pid="10" name="Section">
    <vt:lpwstr>19</vt:lpwstr>
  </property>
</Properties>
</file>